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2075A">
      <w:pPr>
        <w:jc w:val="both"/>
      </w:pPr>
      <w:r>
        <w:drawing>
          <wp:inline distT="0" distB="0" distL="114300" distR="114300">
            <wp:extent cx="9986010" cy="7251700"/>
            <wp:effectExtent l="0" t="0" r="11430" b="254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86010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4DE1D">
      <w:pPr>
        <w:jc w:val="center"/>
        <w:rPr>
          <w:b/>
          <w:sz w:val="36"/>
          <w:szCs w:val="36"/>
        </w:rPr>
      </w:pPr>
    </w:p>
    <w:p w14:paraId="184FC164">
      <w:pPr>
        <w:jc w:val="center"/>
        <w:rPr>
          <w:b/>
          <w:sz w:val="36"/>
          <w:szCs w:val="36"/>
        </w:rPr>
      </w:pPr>
    </w:p>
    <w:p w14:paraId="757AEEE7">
      <w:pPr>
        <w:jc w:val="center"/>
        <w:rPr>
          <w:b/>
          <w:sz w:val="36"/>
          <w:szCs w:val="36"/>
        </w:rPr>
      </w:pPr>
    </w:p>
    <w:p w14:paraId="5D3F32AC">
      <w:pPr>
        <w:jc w:val="center"/>
        <w:rPr>
          <w:b/>
          <w:sz w:val="36"/>
          <w:szCs w:val="36"/>
        </w:rPr>
      </w:pPr>
    </w:p>
    <w:p w14:paraId="114D2134">
      <w:pPr>
        <w:jc w:val="center"/>
        <w:rPr>
          <w:b/>
          <w:sz w:val="36"/>
          <w:szCs w:val="36"/>
        </w:rPr>
      </w:pPr>
    </w:p>
    <w:p w14:paraId="5C47E739">
      <w:pPr>
        <w:jc w:val="center"/>
        <w:rPr>
          <w:b/>
          <w:sz w:val="36"/>
          <w:szCs w:val="36"/>
        </w:rPr>
      </w:pPr>
    </w:p>
    <w:p w14:paraId="5C0CCC7F">
      <w:pPr>
        <w:jc w:val="center"/>
        <w:rPr>
          <w:b/>
          <w:sz w:val="36"/>
          <w:szCs w:val="36"/>
        </w:rPr>
      </w:pPr>
    </w:p>
    <w:p w14:paraId="5269F312">
      <w:pPr>
        <w:jc w:val="center"/>
        <w:rPr>
          <w:b/>
          <w:sz w:val="36"/>
          <w:szCs w:val="36"/>
        </w:rPr>
      </w:pPr>
    </w:p>
    <w:p w14:paraId="03B632B6">
      <w:pPr>
        <w:jc w:val="center"/>
        <w:rPr>
          <w:b/>
          <w:sz w:val="36"/>
          <w:szCs w:val="36"/>
        </w:rPr>
      </w:pPr>
    </w:p>
    <w:p w14:paraId="643E2FF0">
      <w:pPr>
        <w:jc w:val="center"/>
        <w:rPr>
          <w:b/>
          <w:sz w:val="36"/>
          <w:szCs w:val="36"/>
        </w:rPr>
      </w:pPr>
    </w:p>
    <w:p w14:paraId="291477FC">
      <w:pPr>
        <w:jc w:val="center"/>
        <w:rPr>
          <w:b/>
          <w:sz w:val="36"/>
          <w:szCs w:val="36"/>
        </w:rPr>
      </w:pPr>
    </w:p>
    <w:p w14:paraId="54CA951A">
      <w:pPr>
        <w:jc w:val="center"/>
        <w:rPr>
          <w:b/>
          <w:sz w:val="36"/>
          <w:szCs w:val="36"/>
        </w:rPr>
      </w:pPr>
    </w:p>
    <w:p w14:paraId="49E1B45F">
      <w:pPr>
        <w:jc w:val="center"/>
        <w:rPr>
          <w:b/>
          <w:sz w:val="36"/>
          <w:szCs w:val="36"/>
        </w:rPr>
      </w:pPr>
    </w:p>
    <w:p w14:paraId="1FF6A4BF">
      <w:pPr>
        <w:jc w:val="center"/>
        <w:rPr>
          <w:b/>
          <w:sz w:val="36"/>
          <w:szCs w:val="36"/>
        </w:rPr>
      </w:pPr>
    </w:p>
    <w:p w14:paraId="206BB67B">
      <w:pPr>
        <w:jc w:val="center"/>
        <w:rPr>
          <w:b/>
          <w:sz w:val="36"/>
          <w:szCs w:val="36"/>
        </w:rPr>
      </w:pPr>
    </w:p>
    <w:p w14:paraId="58904C67">
      <w:pPr>
        <w:jc w:val="center"/>
        <w:rPr>
          <w:b/>
          <w:sz w:val="36"/>
          <w:szCs w:val="36"/>
        </w:rPr>
      </w:pPr>
    </w:p>
    <w:p w14:paraId="297CD1A8">
      <w:pPr>
        <w:jc w:val="center"/>
        <w:rPr>
          <w:b/>
          <w:sz w:val="36"/>
          <w:szCs w:val="36"/>
        </w:rPr>
      </w:pPr>
    </w:p>
    <w:p w14:paraId="3396FB1E">
      <w:pPr>
        <w:jc w:val="center"/>
        <w:rPr>
          <w:b/>
          <w:sz w:val="36"/>
          <w:szCs w:val="36"/>
        </w:rPr>
      </w:pPr>
    </w:p>
    <w:p w14:paraId="709D9037">
      <w:pPr>
        <w:jc w:val="center"/>
        <w:rPr>
          <w:b/>
          <w:sz w:val="36"/>
          <w:szCs w:val="36"/>
        </w:rPr>
      </w:pPr>
    </w:p>
    <w:p w14:paraId="454BCCCD">
      <w:pPr>
        <w:jc w:val="center"/>
        <w:rPr>
          <w:b/>
          <w:sz w:val="36"/>
          <w:szCs w:val="36"/>
        </w:rPr>
      </w:pPr>
    </w:p>
    <w:p w14:paraId="721495C9">
      <w:pPr>
        <w:jc w:val="both"/>
        <w:rPr>
          <w:sz w:val="28"/>
          <w:szCs w:val="28"/>
        </w:rPr>
      </w:pPr>
    </w:p>
    <w:p w14:paraId="7EF1C173">
      <w:pPr>
        <w:jc w:val="both"/>
        <w:rPr>
          <w:sz w:val="28"/>
          <w:szCs w:val="28"/>
        </w:rPr>
      </w:pPr>
      <w:bookmarkStart w:id="0" w:name="_GoBack"/>
      <w:bookmarkEnd w:id="0"/>
    </w:p>
    <w:p w14:paraId="3089B060">
      <w:pPr>
        <w:rPr>
          <w:b/>
          <w:sz w:val="36"/>
          <w:szCs w:val="36"/>
        </w:rPr>
      </w:pPr>
    </w:p>
    <w:p w14:paraId="5FF7E8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Цель и задачи деятельности школьного наркопоста на 2025-2026 учебный год</w:t>
      </w:r>
    </w:p>
    <w:p w14:paraId="412026A8">
      <w:pPr>
        <w:rPr>
          <w:b/>
          <w:sz w:val="28"/>
          <w:szCs w:val="28"/>
        </w:rPr>
      </w:pPr>
    </w:p>
    <w:p w14:paraId="0A13AFC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формирование у обучающихся навыков здорового образа жизни, ответственного отношения к своему здоровью и негативного отношения к употреблению алкоголя, ПАВ, табакокурению.</w:t>
      </w:r>
    </w:p>
    <w:p w14:paraId="148BD119">
      <w:pPr>
        <w:rPr>
          <w:sz w:val="28"/>
          <w:szCs w:val="28"/>
        </w:rPr>
      </w:pPr>
    </w:p>
    <w:p w14:paraId="6ABF66FB">
      <w:pPr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 1. Диагностика (анкетирование, тесты, групповая и индивидуальная работа) обущающихся на предмет выявления лиц, склонных к аддитивному поведению.</w:t>
      </w:r>
    </w:p>
    <w:p w14:paraId="507716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2. Предоставление обучающимся объективной информации о влиянии ПАВ на организм человека.</w:t>
      </w:r>
    </w:p>
    <w:p w14:paraId="05165B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3. Вовлечение обучающихся в спортивные кружки.</w:t>
      </w:r>
    </w:p>
    <w:p w14:paraId="29B938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4. Осуществление индивидуальной работы с обучающимися «группы риска».</w:t>
      </w:r>
    </w:p>
    <w:p w14:paraId="2F25EA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5. Повышение самосознания учащихся школы через разнообразные формы работы.</w:t>
      </w:r>
    </w:p>
    <w:p w14:paraId="4DE796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376"/>
        <w:gridCol w:w="3182"/>
        <w:gridCol w:w="3269"/>
      </w:tblGrid>
      <w:tr w14:paraId="47926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55B4AE3">
            <w:pPr>
              <w:jc w:val="center"/>
            </w:pPr>
            <w:r>
              <w:t>№</w:t>
            </w:r>
          </w:p>
          <w:p w14:paraId="288D1980">
            <w:pPr>
              <w:jc w:val="center"/>
            </w:pPr>
            <w:r>
              <w:t>п/п</w:t>
            </w:r>
          </w:p>
          <w:p w14:paraId="539C37B9">
            <w:pPr>
              <w:jc w:val="center"/>
              <w:rPr>
                <w:b/>
              </w:rPr>
            </w:pPr>
          </w:p>
        </w:tc>
        <w:tc>
          <w:tcPr>
            <w:tcW w:w="7376" w:type="dxa"/>
          </w:tcPr>
          <w:p w14:paraId="6C1D9ED8">
            <w:pPr>
              <w:jc w:val="center"/>
              <w:rPr>
                <w:b/>
              </w:rPr>
            </w:pPr>
            <w:r>
              <w:t>Наименования мероприятий</w:t>
            </w:r>
          </w:p>
        </w:tc>
        <w:tc>
          <w:tcPr>
            <w:tcW w:w="3182" w:type="dxa"/>
          </w:tcPr>
          <w:p w14:paraId="1AF02360">
            <w:pPr>
              <w:jc w:val="center"/>
            </w:pPr>
            <w:r>
              <w:t xml:space="preserve">Срок </w:t>
            </w:r>
          </w:p>
          <w:p w14:paraId="378021F2">
            <w:pPr>
              <w:jc w:val="center"/>
              <w:rPr>
                <w:b/>
              </w:rPr>
            </w:pPr>
            <w:r>
              <w:t>реализации</w:t>
            </w:r>
          </w:p>
        </w:tc>
        <w:tc>
          <w:tcPr>
            <w:tcW w:w="3269" w:type="dxa"/>
          </w:tcPr>
          <w:p w14:paraId="0755B182">
            <w:pPr>
              <w:jc w:val="center"/>
            </w:pPr>
            <w:r>
              <w:t>Ответственные</w:t>
            </w:r>
          </w:p>
          <w:p w14:paraId="47FC74A9">
            <w:pPr>
              <w:jc w:val="center"/>
              <w:rPr>
                <w:b/>
              </w:rPr>
            </w:pPr>
          </w:p>
        </w:tc>
      </w:tr>
      <w:tr w14:paraId="1E0ED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4"/>
          </w:tcPr>
          <w:p w14:paraId="748C43F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. Профилактическая работа с учащимися</w:t>
            </w:r>
          </w:p>
        </w:tc>
      </w:tr>
      <w:tr w14:paraId="0FCC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1B9B55F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6" w:type="dxa"/>
          </w:tcPr>
          <w:p w14:paraId="2AFAE70A">
            <w:pPr>
              <w:spacing w:line="240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Контроль посещаемости занятий</w:t>
            </w:r>
          </w:p>
          <w:p w14:paraId="748698BB">
            <w:pPr>
              <w:spacing w:line="240" w:lineRule="atLeast"/>
              <w:rPr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3182" w:type="dxa"/>
          </w:tcPr>
          <w:p w14:paraId="5A88DD3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69" w:type="dxa"/>
          </w:tcPr>
          <w:p w14:paraId="79EE990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0C3C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62E857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6" w:type="dxa"/>
          </w:tcPr>
          <w:p w14:paraId="561A20B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школьного уголка</w:t>
            </w:r>
          </w:p>
          <w:p w14:paraId="0AEED125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Вредные  привычки»</w:t>
            </w:r>
          </w:p>
        </w:tc>
        <w:tc>
          <w:tcPr>
            <w:tcW w:w="3182" w:type="dxa"/>
          </w:tcPr>
          <w:p w14:paraId="0FF8616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15сентября</w:t>
            </w:r>
          </w:p>
        </w:tc>
        <w:tc>
          <w:tcPr>
            <w:tcW w:w="3269" w:type="dxa"/>
          </w:tcPr>
          <w:p w14:paraId="1B692005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14:paraId="0DC7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56FAC17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76" w:type="dxa"/>
          </w:tcPr>
          <w:p w14:paraId="056434A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посещаемости поведения</w:t>
            </w:r>
          </w:p>
        </w:tc>
        <w:tc>
          <w:tcPr>
            <w:tcW w:w="3182" w:type="dxa"/>
          </w:tcPr>
          <w:p w14:paraId="0522AF1C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69" w:type="dxa"/>
          </w:tcPr>
          <w:p w14:paraId="4170C7A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1926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A3FA29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76" w:type="dxa"/>
          </w:tcPr>
          <w:p w14:paraId="7E26E73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«Правильное рациональное питание- залог здоровья».  Беседы с детьми с целью привлечения обучающихся к горячему питанию в столовой.</w:t>
            </w:r>
          </w:p>
        </w:tc>
        <w:tc>
          <w:tcPr>
            <w:tcW w:w="3182" w:type="dxa"/>
          </w:tcPr>
          <w:p w14:paraId="60F5C3E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Постоянно</w:t>
            </w:r>
          </w:p>
        </w:tc>
        <w:tc>
          <w:tcPr>
            <w:tcW w:w="3269" w:type="dxa"/>
          </w:tcPr>
          <w:p w14:paraId="5011660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педагог, классные руководители</w:t>
            </w:r>
          </w:p>
        </w:tc>
      </w:tr>
      <w:tr w14:paraId="3B667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2B4AAB3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76" w:type="dxa"/>
          </w:tcPr>
          <w:p w14:paraId="29BFD77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 психологическое тестирование</w:t>
            </w:r>
          </w:p>
        </w:tc>
        <w:tc>
          <w:tcPr>
            <w:tcW w:w="3182" w:type="dxa"/>
          </w:tcPr>
          <w:p w14:paraId="0910081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сентября-23 сентября</w:t>
            </w:r>
          </w:p>
        </w:tc>
        <w:tc>
          <w:tcPr>
            <w:tcW w:w="3269" w:type="dxa"/>
          </w:tcPr>
          <w:p w14:paraId="443ACBA5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14:paraId="72CA6A5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</w:tr>
      <w:tr w14:paraId="4053B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F0FDD22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76" w:type="dxa"/>
          </w:tcPr>
          <w:p w14:paraId="75EF257C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обущающихся «группы риска», имеющих признаки различных отклонений в поведении.</w:t>
            </w:r>
          </w:p>
        </w:tc>
        <w:tc>
          <w:tcPr>
            <w:tcW w:w="3182" w:type="dxa"/>
          </w:tcPr>
          <w:p w14:paraId="17AD7DC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23 сентября</w:t>
            </w:r>
          </w:p>
        </w:tc>
        <w:tc>
          <w:tcPr>
            <w:tcW w:w="3269" w:type="dxa"/>
          </w:tcPr>
          <w:p w14:paraId="7DAFD68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 педагог</w:t>
            </w:r>
          </w:p>
          <w:p w14:paraId="7405FAE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</w:tr>
      <w:tr w14:paraId="2C393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9BE96C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76" w:type="dxa"/>
          </w:tcPr>
          <w:p w14:paraId="1091555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посещаемости и успеваемости учащихся «группы риска»</w:t>
            </w:r>
          </w:p>
          <w:p w14:paraId="336D3A18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2" w:type="dxa"/>
          </w:tcPr>
          <w:p w14:paraId="361313F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269" w:type="dxa"/>
          </w:tcPr>
          <w:p w14:paraId="07542C3F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педагог, классные руководители.</w:t>
            </w:r>
          </w:p>
        </w:tc>
      </w:tr>
      <w:tr w14:paraId="03F46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410EA7A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76" w:type="dxa"/>
          </w:tcPr>
          <w:p w14:paraId="2CE432E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3182" w:type="dxa"/>
          </w:tcPr>
          <w:p w14:paraId="5E74F13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3269" w:type="dxa"/>
          </w:tcPr>
          <w:p w14:paraId="5EEE3A18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физкультуры, класссные руководители</w:t>
            </w:r>
          </w:p>
        </w:tc>
      </w:tr>
      <w:tr w14:paraId="18C8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FCDC075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76" w:type="dxa"/>
          </w:tcPr>
          <w:p w14:paraId="70BF081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color w:val="0C0C0C" w:themeColor="text1" w:themeTint="F2"/>
                <w:sz w:val="28"/>
                <w:szCs w:val="28"/>
              </w:rPr>
              <w:t>Профилактическая неделя « Будущее в моих руках»</w:t>
            </w:r>
          </w:p>
        </w:tc>
        <w:tc>
          <w:tcPr>
            <w:tcW w:w="3182" w:type="dxa"/>
          </w:tcPr>
          <w:p w14:paraId="418DA0B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сентября-4 октября</w:t>
            </w:r>
          </w:p>
        </w:tc>
        <w:tc>
          <w:tcPr>
            <w:tcW w:w="3269" w:type="dxa"/>
          </w:tcPr>
          <w:p w14:paraId="0113DAF9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соц педагог.</w:t>
            </w:r>
          </w:p>
        </w:tc>
      </w:tr>
      <w:tr w14:paraId="437F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F54275B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76" w:type="dxa"/>
          </w:tcPr>
          <w:p w14:paraId="11EBD73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</w:t>
            </w:r>
            <w:r>
              <w:rPr>
                <w:color w:val="000000"/>
                <w:sz w:val="28"/>
                <w:szCs w:val="28"/>
              </w:rPr>
              <w:t>: «Спорт глазами детей»</w:t>
            </w:r>
          </w:p>
        </w:tc>
        <w:tc>
          <w:tcPr>
            <w:tcW w:w="3182" w:type="dxa"/>
          </w:tcPr>
          <w:p w14:paraId="79B49B0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3269" w:type="dxa"/>
          </w:tcPr>
          <w:p w14:paraId="55C901D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учитель ИЗО</w:t>
            </w:r>
          </w:p>
        </w:tc>
      </w:tr>
      <w:tr w14:paraId="2B75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92CECD5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376" w:type="dxa"/>
          </w:tcPr>
          <w:p w14:paraId="683F0217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« Я выбираю жизнь»</w:t>
            </w:r>
          </w:p>
        </w:tc>
        <w:tc>
          <w:tcPr>
            <w:tcW w:w="3182" w:type="dxa"/>
          </w:tcPr>
          <w:p w14:paraId="164971C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До 11 ноября</w:t>
            </w:r>
          </w:p>
        </w:tc>
        <w:tc>
          <w:tcPr>
            <w:tcW w:w="3269" w:type="dxa"/>
          </w:tcPr>
          <w:p w14:paraId="5B0D28E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14:paraId="27B2D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64FFEBB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376" w:type="dxa"/>
          </w:tcPr>
          <w:p w14:paraId="240C5889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«Опасные и полезные напитки»</w:t>
            </w:r>
          </w:p>
        </w:tc>
        <w:tc>
          <w:tcPr>
            <w:tcW w:w="3182" w:type="dxa"/>
          </w:tcPr>
          <w:p w14:paraId="10FD286F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</w:t>
            </w:r>
          </w:p>
        </w:tc>
        <w:tc>
          <w:tcPr>
            <w:tcW w:w="3269" w:type="dxa"/>
          </w:tcPr>
          <w:p w14:paraId="2286B68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7B64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17D5C6C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376" w:type="dxa"/>
          </w:tcPr>
          <w:p w14:paraId="7362602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Неделя пофилактики употребления табачных изделий</w:t>
            </w:r>
          </w:p>
          <w:p w14:paraId="1CD6E8B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«Безвредного табака не бывает»</w:t>
            </w:r>
          </w:p>
        </w:tc>
        <w:tc>
          <w:tcPr>
            <w:tcW w:w="3182" w:type="dxa"/>
          </w:tcPr>
          <w:p w14:paraId="6A6BAEB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17-21 ноября</w:t>
            </w:r>
          </w:p>
        </w:tc>
        <w:tc>
          <w:tcPr>
            <w:tcW w:w="3269" w:type="dxa"/>
          </w:tcPr>
          <w:p w14:paraId="427FC99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14:paraId="04FB514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14:paraId="166E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7CC1559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376" w:type="dxa"/>
          </w:tcPr>
          <w:p w14:paraId="757B507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«Красная ленточка»</w:t>
            </w:r>
          </w:p>
          <w:p w14:paraId="01D48E0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 Всемирному Дню борьбы со СПИДом</w:t>
            </w:r>
          </w:p>
        </w:tc>
        <w:tc>
          <w:tcPr>
            <w:tcW w:w="3182" w:type="dxa"/>
          </w:tcPr>
          <w:p w14:paraId="25743AD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3269" w:type="dxa"/>
          </w:tcPr>
          <w:p w14:paraId="0516B7D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6A16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0D02D9B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376" w:type="dxa"/>
          </w:tcPr>
          <w:p w14:paraId="222991E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7F7F6"/>
              </w:rPr>
              <w:t>Видео просмотр фильмов, фрагментов, роликов с целью профилактики злоупотребления алкоголя.</w:t>
            </w:r>
          </w:p>
        </w:tc>
        <w:tc>
          <w:tcPr>
            <w:tcW w:w="3182" w:type="dxa"/>
          </w:tcPr>
          <w:p w14:paraId="64671FD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</w:t>
            </w:r>
          </w:p>
        </w:tc>
        <w:tc>
          <w:tcPr>
            <w:tcW w:w="3269" w:type="dxa"/>
          </w:tcPr>
          <w:p w14:paraId="7432F2A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14:paraId="3CDC1EE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14:paraId="3E04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DAE55C3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376" w:type="dxa"/>
          </w:tcPr>
          <w:p w14:paraId="79E0BF7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 «Спорт-это жизнь» 1-4 классы</w:t>
            </w:r>
          </w:p>
        </w:tc>
        <w:tc>
          <w:tcPr>
            <w:tcW w:w="3182" w:type="dxa"/>
          </w:tcPr>
          <w:p w14:paraId="185DF318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декабрь</w:t>
            </w:r>
          </w:p>
        </w:tc>
        <w:tc>
          <w:tcPr>
            <w:tcW w:w="3269" w:type="dxa"/>
          </w:tcPr>
          <w:p w14:paraId="5FDAC4F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физической культуры </w:t>
            </w:r>
          </w:p>
        </w:tc>
      </w:tr>
      <w:tr w14:paraId="2324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29FF88F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376" w:type="dxa"/>
          </w:tcPr>
          <w:p w14:paraId="21CC8A6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«Жизнь! Здоровье! Красота!» 5-9,11 классы</w:t>
            </w:r>
          </w:p>
        </w:tc>
        <w:tc>
          <w:tcPr>
            <w:tcW w:w="3182" w:type="dxa"/>
          </w:tcPr>
          <w:p w14:paraId="04C0AF1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19 декабря</w:t>
            </w:r>
          </w:p>
        </w:tc>
        <w:tc>
          <w:tcPr>
            <w:tcW w:w="3269" w:type="dxa"/>
          </w:tcPr>
          <w:p w14:paraId="01E9E7B7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физической культуры </w:t>
            </w:r>
          </w:p>
        </w:tc>
      </w:tr>
      <w:tr w14:paraId="156E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F3B6C97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376" w:type="dxa"/>
          </w:tcPr>
          <w:p w14:paraId="2B0F017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7F7F6"/>
              </w:rPr>
              <w:t>Викторина «Что я знаю о прививках?»</w:t>
            </w:r>
            <w:r>
              <w:rPr>
                <w:bCs/>
                <w:color w:val="000000"/>
                <w:sz w:val="28"/>
                <w:szCs w:val="28"/>
                <w:shd w:val="clear" w:color="auto" w:fill="F7F7F6"/>
              </w:rPr>
              <w:t>!»</w:t>
            </w:r>
          </w:p>
        </w:tc>
        <w:tc>
          <w:tcPr>
            <w:tcW w:w="3182" w:type="dxa"/>
          </w:tcPr>
          <w:p w14:paraId="5BF63FA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269" w:type="dxa"/>
          </w:tcPr>
          <w:p w14:paraId="046F302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мед. работник.</w:t>
            </w:r>
          </w:p>
        </w:tc>
      </w:tr>
      <w:tr w14:paraId="43D5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D72718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376" w:type="dxa"/>
          </w:tcPr>
          <w:p w14:paraId="312A5CD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проведению досуга учащимися</w:t>
            </w:r>
          </w:p>
          <w:p w14:paraId="1CF3133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«группы риска» во время каникул</w:t>
            </w:r>
          </w:p>
        </w:tc>
        <w:tc>
          <w:tcPr>
            <w:tcW w:w="3182" w:type="dxa"/>
          </w:tcPr>
          <w:p w14:paraId="5D350BA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25.10-02.11;</w:t>
            </w:r>
          </w:p>
          <w:p w14:paraId="323CCCA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30.12-11.01; 28.03-05.04</w:t>
            </w:r>
          </w:p>
        </w:tc>
        <w:tc>
          <w:tcPr>
            <w:tcW w:w="3269" w:type="dxa"/>
          </w:tcPr>
          <w:p w14:paraId="3CD0358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14:paraId="5806A20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педагоги</w:t>
            </w:r>
          </w:p>
        </w:tc>
      </w:tr>
      <w:tr w14:paraId="41B00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773F432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376" w:type="dxa"/>
          </w:tcPr>
          <w:p w14:paraId="69062F5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беседы на классных родительских собраниях. « Профилактика социально-негативных явлений в среде детей и подростков»</w:t>
            </w:r>
          </w:p>
        </w:tc>
        <w:tc>
          <w:tcPr>
            <w:tcW w:w="3182" w:type="dxa"/>
          </w:tcPr>
          <w:p w14:paraId="0077298C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года.</w:t>
            </w:r>
          </w:p>
        </w:tc>
        <w:tc>
          <w:tcPr>
            <w:tcW w:w="3269" w:type="dxa"/>
          </w:tcPr>
          <w:p w14:paraId="012E2DB6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педагог, классные руководители</w:t>
            </w:r>
          </w:p>
        </w:tc>
      </w:tr>
      <w:tr w14:paraId="5199F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5C4D8F1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376" w:type="dxa"/>
          </w:tcPr>
          <w:p w14:paraId="286F76A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</w:t>
            </w:r>
          </w:p>
          <w:p w14:paraId="7BC8165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подростками, склонными к</w:t>
            </w:r>
          </w:p>
          <w:p w14:paraId="27650948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употреблению ПАВ</w:t>
            </w:r>
          </w:p>
        </w:tc>
        <w:tc>
          <w:tcPr>
            <w:tcW w:w="3182" w:type="dxa"/>
          </w:tcPr>
          <w:p w14:paraId="5E44ED46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269" w:type="dxa"/>
          </w:tcPr>
          <w:p w14:paraId="0868504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педагог, классные руководители.</w:t>
            </w:r>
          </w:p>
        </w:tc>
      </w:tr>
      <w:tr w14:paraId="3B6B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A780035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376" w:type="dxa"/>
          </w:tcPr>
          <w:p w14:paraId="1C20814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Спортивный праздник</w:t>
            </w:r>
          </w:p>
          <w:p w14:paraId="6F08E1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«Зимние забавы»</w:t>
            </w:r>
          </w:p>
          <w:p w14:paraId="21D10AA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2" w:type="dxa"/>
          </w:tcPr>
          <w:p w14:paraId="6574CF8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февраль</w:t>
            </w:r>
          </w:p>
        </w:tc>
        <w:tc>
          <w:tcPr>
            <w:tcW w:w="3269" w:type="dxa"/>
          </w:tcPr>
          <w:p w14:paraId="2ABB039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физической культуры, классные руководители</w:t>
            </w:r>
          </w:p>
        </w:tc>
      </w:tr>
      <w:tr w14:paraId="4776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CB78950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7376" w:type="dxa"/>
          </w:tcPr>
          <w:p w14:paraId="13B23426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7F7F6"/>
              </w:rPr>
              <w:t>Круглый стол старшеклассников</w:t>
            </w:r>
            <w:r>
              <w:rPr>
                <w:rStyle w:val="11"/>
                <w:color w:val="000000"/>
                <w:sz w:val="28"/>
                <w:szCs w:val="28"/>
                <w:shd w:val="clear" w:color="auto" w:fill="F7F7F6"/>
              </w:rPr>
              <w:t> </w:t>
            </w:r>
            <w:r>
              <w:rPr>
                <w:bCs/>
                <w:color w:val="000000"/>
                <w:sz w:val="28"/>
                <w:szCs w:val="28"/>
                <w:shd w:val="clear" w:color="auto" w:fill="F7F7F6"/>
              </w:rPr>
              <w:t>«Будущее людей без наркотиков!»</w:t>
            </w:r>
          </w:p>
        </w:tc>
        <w:tc>
          <w:tcPr>
            <w:tcW w:w="3182" w:type="dxa"/>
          </w:tcPr>
          <w:p w14:paraId="54F43B8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февраль</w:t>
            </w:r>
          </w:p>
        </w:tc>
        <w:tc>
          <w:tcPr>
            <w:tcW w:w="3269" w:type="dxa"/>
          </w:tcPr>
          <w:p w14:paraId="36FCB45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14:paraId="7B4C2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F0834BF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376" w:type="dxa"/>
          </w:tcPr>
          <w:p w14:paraId="5C3A946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учащимися</w:t>
            </w:r>
          </w:p>
          <w:p w14:paraId="3C232767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«группы риска» о поведении во время</w:t>
            </w:r>
          </w:p>
          <w:p w14:paraId="0E15D69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школьных каникул</w:t>
            </w:r>
          </w:p>
        </w:tc>
        <w:tc>
          <w:tcPr>
            <w:tcW w:w="3182" w:type="dxa"/>
          </w:tcPr>
          <w:p w14:paraId="3A28EEF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декабрь, март</w:t>
            </w:r>
          </w:p>
        </w:tc>
        <w:tc>
          <w:tcPr>
            <w:tcW w:w="3269" w:type="dxa"/>
          </w:tcPr>
          <w:p w14:paraId="2CFD43E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педагог, классные руководители.</w:t>
            </w:r>
          </w:p>
        </w:tc>
      </w:tr>
      <w:tr w14:paraId="273B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9B647E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376" w:type="dxa"/>
          </w:tcPr>
          <w:p w14:paraId="0EA05C5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«Влияние психотропных</w:t>
            </w:r>
          </w:p>
          <w:p w14:paraId="5AC2F467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веществ на организм подростка».</w:t>
            </w:r>
          </w:p>
        </w:tc>
        <w:tc>
          <w:tcPr>
            <w:tcW w:w="3182" w:type="dxa"/>
          </w:tcPr>
          <w:p w14:paraId="38303E0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269" w:type="dxa"/>
          </w:tcPr>
          <w:p w14:paraId="407DBF7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Медработник</w:t>
            </w:r>
          </w:p>
        </w:tc>
      </w:tr>
      <w:tr w14:paraId="091D1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670031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376" w:type="dxa"/>
          </w:tcPr>
          <w:p w14:paraId="10B4F76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здоровья « Здоровье для всех!»</w:t>
            </w:r>
          </w:p>
        </w:tc>
        <w:tc>
          <w:tcPr>
            <w:tcW w:w="3182" w:type="dxa"/>
          </w:tcPr>
          <w:p w14:paraId="1EDFC18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</w:t>
            </w:r>
          </w:p>
        </w:tc>
        <w:tc>
          <w:tcPr>
            <w:tcW w:w="3269" w:type="dxa"/>
          </w:tcPr>
          <w:p w14:paraId="414797B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физической культуры,  классные руководители, соц педагог.</w:t>
            </w:r>
          </w:p>
        </w:tc>
      </w:tr>
      <w:tr w14:paraId="793D3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DD3667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376" w:type="dxa"/>
          </w:tcPr>
          <w:p w14:paraId="206B9DE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Лекция – беседа «Не сломай свою судьбу».</w:t>
            </w:r>
          </w:p>
        </w:tc>
        <w:tc>
          <w:tcPr>
            <w:tcW w:w="3182" w:type="dxa"/>
          </w:tcPr>
          <w:p w14:paraId="594A38F9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269" w:type="dxa"/>
          </w:tcPr>
          <w:p w14:paraId="74DC2277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руководитель, медработник</w:t>
            </w:r>
          </w:p>
        </w:tc>
      </w:tr>
      <w:tr w14:paraId="757A0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4"/>
          </w:tcPr>
          <w:p w14:paraId="42CF656D">
            <w:pPr>
              <w:spacing w:line="240" w:lineRule="atLeast"/>
              <w:jc w:val="center"/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Санитарно –просветительскаяработа с родителями</w:t>
            </w:r>
          </w:p>
        </w:tc>
      </w:tr>
      <w:tr w14:paraId="2261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B446006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7376" w:type="dxa"/>
          </w:tcPr>
          <w:p w14:paraId="2AAA282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</w:t>
            </w:r>
          </w:p>
          <w:p w14:paraId="210138E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подростками, склонными к</w:t>
            </w:r>
          </w:p>
          <w:p w14:paraId="74D5277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употреблению ПАВ</w:t>
            </w:r>
          </w:p>
          <w:p w14:paraId="7558E45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3182" w:type="dxa"/>
          </w:tcPr>
          <w:p w14:paraId="350FB37F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14:paraId="1B84E417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(по мере</w:t>
            </w:r>
          </w:p>
          <w:p w14:paraId="550120F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выявления)</w:t>
            </w:r>
          </w:p>
        </w:tc>
        <w:tc>
          <w:tcPr>
            <w:tcW w:w="3269" w:type="dxa"/>
          </w:tcPr>
          <w:p w14:paraId="3A0E378C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Классные руководители, администрация, соц педагог.</w:t>
            </w:r>
          </w:p>
        </w:tc>
      </w:tr>
      <w:tr w14:paraId="15047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8BCCE78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376" w:type="dxa"/>
          </w:tcPr>
          <w:p w14:paraId="3BB4A2C7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по проблемам</w:t>
            </w:r>
          </w:p>
        </w:tc>
        <w:tc>
          <w:tcPr>
            <w:tcW w:w="3182" w:type="dxa"/>
          </w:tcPr>
          <w:p w14:paraId="258BDF0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14:paraId="019E2C6C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(по мере</w:t>
            </w:r>
          </w:p>
          <w:p w14:paraId="0B1AD36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обращения)</w:t>
            </w:r>
          </w:p>
        </w:tc>
        <w:tc>
          <w:tcPr>
            <w:tcW w:w="3269" w:type="dxa"/>
          </w:tcPr>
          <w:p w14:paraId="2661B44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14:paraId="0EAA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541E886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7376" w:type="dxa"/>
          </w:tcPr>
          <w:p w14:paraId="6A2F643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</w:t>
            </w:r>
          </w:p>
          <w:p w14:paraId="2F9779B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учащихся, склонных к употреблению</w:t>
            </w:r>
          </w:p>
          <w:p w14:paraId="4F5F6E4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ПАВ</w:t>
            </w:r>
          </w:p>
        </w:tc>
        <w:tc>
          <w:tcPr>
            <w:tcW w:w="3182" w:type="dxa"/>
          </w:tcPr>
          <w:p w14:paraId="0C52D28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69" w:type="dxa"/>
          </w:tcPr>
          <w:p w14:paraId="3660A4D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14:paraId="250E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160DFFD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376" w:type="dxa"/>
          </w:tcPr>
          <w:p w14:paraId="5FDF4A6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Доклад на общешкольном родительском собрании «Профилактика</w:t>
            </w:r>
          </w:p>
          <w:p w14:paraId="69CECC8D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правонарушений среди подростков»</w:t>
            </w:r>
          </w:p>
        </w:tc>
        <w:tc>
          <w:tcPr>
            <w:tcW w:w="3182" w:type="dxa"/>
          </w:tcPr>
          <w:p w14:paraId="540A1AC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Январь</w:t>
            </w:r>
            <w:r>
              <w:rPr>
                <w:rFonts w:eastAsiaTheme="minorEastAsia"/>
                <w:sz w:val="28"/>
                <w:szCs w:val="28"/>
              </w:rPr>
              <w:tab/>
            </w:r>
          </w:p>
        </w:tc>
        <w:tc>
          <w:tcPr>
            <w:tcW w:w="3269" w:type="dxa"/>
          </w:tcPr>
          <w:p w14:paraId="3D67147B">
            <w:pPr>
              <w:spacing w:line="240" w:lineRule="atLeast"/>
              <w:rPr>
                <w:rFonts w:eastAsiaTheme="minorEastAsia"/>
                <w:sz w:val="28"/>
                <w:szCs w:val="28"/>
                <w:lang w:val="ba-RU"/>
              </w:rPr>
            </w:pPr>
            <w:r>
              <w:rPr>
                <w:rFonts w:eastAsiaTheme="minorEastAsia"/>
                <w:sz w:val="28"/>
                <w:szCs w:val="28"/>
              </w:rPr>
              <w:t>Соц. педагог</w:t>
            </w:r>
          </w:p>
          <w:p w14:paraId="1667FA67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</w:tr>
      <w:tr w14:paraId="60A4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E6470A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376" w:type="dxa"/>
          </w:tcPr>
          <w:p w14:paraId="06EF5808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</w:t>
            </w:r>
          </w:p>
          <w:p w14:paraId="4F9FD4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«Осведомленность по проблеме</w:t>
            </w:r>
          </w:p>
          <w:p w14:paraId="0678DF5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наркомании»</w:t>
            </w:r>
          </w:p>
          <w:p w14:paraId="0719E6D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2" w:type="dxa"/>
          </w:tcPr>
          <w:p w14:paraId="699D5A98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269" w:type="dxa"/>
          </w:tcPr>
          <w:p w14:paraId="6E7696E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</w:tr>
      <w:tr w14:paraId="5C16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3A3A74F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376" w:type="dxa"/>
          </w:tcPr>
          <w:p w14:paraId="7B24F29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C0C0C" w:themeColor="text1" w:themeTint="F2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Психологический тренинг для</w:t>
            </w:r>
          </w:p>
          <w:p w14:paraId="4AEB125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подростков «Скажи – нет!»</w:t>
            </w:r>
          </w:p>
          <w:p w14:paraId="6E0D332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2" w:type="dxa"/>
          </w:tcPr>
          <w:p w14:paraId="201F08E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апрель</w:t>
            </w:r>
          </w:p>
        </w:tc>
        <w:tc>
          <w:tcPr>
            <w:tcW w:w="3269" w:type="dxa"/>
          </w:tcPr>
          <w:p w14:paraId="0EFE2D6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14:paraId="3A649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0A363B9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376" w:type="dxa"/>
          </w:tcPr>
          <w:p w14:paraId="7D9AC5D6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родителей «Пора ли бить</w:t>
            </w:r>
          </w:p>
          <w:p w14:paraId="2788B2C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тревогу»</w:t>
            </w:r>
          </w:p>
        </w:tc>
        <w:tc>
          <w:tcPr>
            <w:tcW w:w="3182" w:type="dxa"/>
          </w:tcPr>
          <w:p w14:paraId="62FCB4C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269" w:type="dxa"/>
          </w:tcPr>
          <w:p w14:paraId="2799940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14:paraId="3CD09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1FF8ECD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7376" w:type="dxa"/>
          </w:tcPr>
          <w:p w14:paraId="640B808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мероприятие «Папа, мама,</w:t>
            </w:r>
          </w:p>
          <w:p w14:paraId="00FEAA9F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я дружная семья»</w:t>
            </w:r>
          </w:p>
        </w:tc>
        <w:tc>
          <w:tcPr>
            <w:tcW w:w="3182" w:type="dxa"/>
          </w:tcPr>
          <w:p w14:paraId="53A0CCEF">
            <w:pPr>
              <w:spacing w:line="240" w:lineRule="atLeast"/>
              <w:rPr>
                <w:rFonts w:eastAsiaTheme="minorEastAsia"/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май</w:t>
            </w:r>
          </w:p>
        </w:tc>
        <w:tc>
          <w:tcPr>
            <w:tcW w:w="3269" w:type="dxa"/>
          </w:tcPr>
          <w:p w14:paraId="53BBDAE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14:paraId="1B563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4"/>
          </w:tcPr>
          <w:p w14:paraId="4BC55397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3. Тематическаяработа с класснымируководителями</w:t>
            </w:r>
          </w:p>
        </w:tc>
      </w:tr>
      <w:tr w14:paraId="66033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A08D493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7376" w:type="dxa"/>
          </w:tcPr>
          <w:p w14:paraId="2CE5EB6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списков занятости учащихся  во внеурочное время</w:t>
            </w:r>
          </w:p>
        </w:tc>
        <w:tc>
          <w:tcPr>
            <w:tcW w:w="3182" w:type="dxa"/>
          </w:tcPr>
          <w:p w14:paraId="5B5983E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269" w:type="dxa"/>
          </w:tcPr>
          <w:p w14:paraId="7D245D7C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  <w:p w14:paraId="3D00F498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</w:tr>
      <w:tr w14:paraId="3318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1F3769C">
            <w:pPr>
              <w:spacing w:line="24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7376" w:type="dxa"/>
          </w:tcPr>
          <w:p w14:paraId="6421C0B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методических</w:t>
            </w:r>
          </w:p>
          <w:p w14:paraId="3BABA1F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рекомендаций и материалов для</w:t>
            </w:r>
          </w:p>
          <w:p w14:paraId="31BDE90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 тематических классных</w:t>
            </w:r>
          </w:p>
          <w:p w14:paraId="7D87E7C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  <w:p w14:paraId="6E89FC9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2" w:type="dxa"/>
          </w:tcPr>
          <w:p w14:paraId="11EC3B0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269" w:type="dxa"/>
          </w:tcPr>
          <w:p w14:paraId="6AF2AD0F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14:paraId="5438B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22B184B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376" w:type="dxa"/>
          </w:tcPr>
          <w:p w14:paraId="6E84FE4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опыта учителей по теме</w:t>
            </w:r>
          </w:p>
          <w:p w14:paraId="1EEEB37B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«Здоровый образ жизни школьника. Его</w:t>
            </w:r>
          </w:p>
          <w:p w14:paraId="402BA3C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и составляющие»</w:t>
            </w:r>
          </w:p>
        </w:tc>
        <w:tc>
          <w:tcPr>
            <w:tcW w:w="3182" w:type="dxa"/>
          </w:tcPr>
          <w:p w14:paraId="019F55C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269" w:type="dxa"/>
          </w:tcPr>
          <w:p w14:paraId="10D46C1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  <w:p w14:paraId="59961BA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5FF7C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A31FCF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376" w:type="dxa"/>
          </w:tcPr>
          <w:p w14:paraId="63082719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списков занятости учащихся  во внеурочное время</w:t>
            </w:r>
          </w:p>
        </w:tc>
        <w:tc>
          <w:tcPr>
            <w:tcW w:w="3182" w:type="dxa"/>
          </w:tcPr>
          <w:p w14:paraId="662B5C2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</w:t>
            </w:r>
          </w:p>
          <w:p w14:paraId="737AAE4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</w:t>
            </w:r>
          </w:p>
          <w:p w14:paraId="38947F12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14:paraId="26C369C4">
            <w:pPr>
              <w:spacing w:line="240" w:lineRule="atLeast"/>
              <w:rPr>
                <w:sz w:val="28"/>
                <w:szCs w:val="28"/>
              </w:rPr>
            </w:pPr>
          </w:p>
          <w:p w14:paraId="7E5FE53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69" w:type="dxa"/>
          </w:tcPr>
          <w:p w14:paraId="7B2490A9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112D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4"/>
          </w:tcPr>
          <w:p w14:paraId="296829B4">
            <w:pPr>
              <w:spacing w:line="240" w:lineRule="atLeast"/>
              <w:jc w:val="center"/>
            </w:pPr>
            <w:r>
              <w:rPr>
                <w:b/>
                <w:sz w:val="28"/>
                <w:szCs w:val="28"/>
              </w:rPr>
              <w:t>4. Диагностическаяработа с учащимисяи родителями</w:t>
            </w:r>
          </w:p>
        </w:tc>
      </w:tr>
      <w:tr w14:paraId="6D8E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DAD67A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7376" w:type="dxa"/>
          </w:tcPr>
          <w:p w14:paraId="69EF266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учащихся, склонных к</w:t>
            </w:r>
          </w:p>
          <w:p w14:paraId="3779318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употреблению наркотических,</w:t>
            </w:r>
          </w:p>
          <w:p w14:paraId="1C1B608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психотропных и токсических средств</w:t>
            </w:r>
          </w:p>
        </w:tc>
        <w:tc>
          <w:tcPr>
            <w:tcW w:w="3182" w:type="dxa"/>
          </w:tcPr>
          <w:p w14:paraId="3703A2B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269" w:type="dxa"/>
          </w:tcPr>
          <w:p w14:paraId="0834DA3F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2167E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985B8EF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376" w:type="dxa"/>
          </w:tcPr>
          <w:p w14:paraId="1F96100A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посещаемости и</w:t>
            </w:r>
          </w:p>
          <w:p w14:paraId="3B603124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успеваемости учащихся «группы</w:t>
            </w:r>
          </w:p>
          <w:p w14:paraId="3508A35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риска»</w:t>
            </w:r>
          </w:p>
        </w:tc>
        <w:tc>
          <w:tcPr>
            <w:tcW w:w="3182" w:type="dxa"/>
          </w:tcPr>
          <w:p w14:paraId="28C68AED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69" w:type="dxa"/>
          </w:tcPr>
          <w:p w14:paraId="7FAA2CB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7687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A06FC67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376" w:type="dxa"/>
          </w:tcPr>
          <w:p w14:paraId="107896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Диагностика « Уровень воспитанности учащихся»</w:t>
            </w:r>
          </w:p>
        </w:tc>
        <w:tc>
          <w:tcPr>
            <w:tcW w:w="3182" w:type="dxa"/>
          </w:tcPr>
          <w:p w14:paraId="374FAE70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февраль</w:t>
            </w:r>
          </w:p>
        </w:tc>
        <w:tc>
          <w:tcPr>
            <w:tcW w:w="3269" w:type="dxa"/>
          </w:tcPr>
          <w:p w14:paraId="15866551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48C16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959" w:type="dxa"/>
          </w:tcPr>
          <w:p w14:paraId="02AFF56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376" w:type="dxa"/>
          </w:tcPr>
          <w:p w14:paraId="4C930C93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Анонимное анкетирование на</w:t>
            </w:r>
          </w:p>
          <w:p w14:paraId="054EE42E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склонности к табакокурению и употреблению</w:t>
            </w:r>
          </w:p>
          <w:p w14:paraId="289AB809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алкоголя</w:t>
            </w:r>
          </w:p>
        </w:tc>
        <w:tc>
          <w:tcPr>
            <w:tcW w:w="3182" w:type="dxa"/>
          </w:tcPr>
          <w:p w14:paraId="3CF49A92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269" w:type="dxa"/>
          </w:tcPr>
          <w:p w14:paraId="7FBF7B75">
            <w:pPr>
              <w:spacing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14:paraId="6A8A8C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педагогами</w:t>
      </w:r>
    </w:p>
    <w:p w14:paraId="0D820482">
      <w:pPr>
        <w:pStyle w:val="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Заседание школьного наркопоста.</w:t>
      </w:r>
    </w:p>
    <w:p w14:paraId="7B3B6AA7">
      <w:pPr>
        <w:pStyle w:val="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Консультация классным руководителям по ведению документации на обучающихся, относящихся к «группе риска».</w:t>
      </w:r>
    </w:p>
    <w:p w14:paraId="2E51789A">
      <w:pPr>
        <w:pStyle w:val="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Подбор материала для школьного Наркопоста(диагностики, анкеты, тесты).</w:t>
      </w:r>
    </w:p>
    <w:p w14:paraId="357CDE76">
      <w:pPr>
        <w:jc w:val="center"/>
        <w:rPr>
          <w:b/>
          <w:sz w:val="28"/>
          <w:szCs w:val="28"/>
        </w:rPr>
      </w:pPr>
    </w:p>
    <w:p w14:paraId="7763D449">
      <w:pPr>
        <w:jc w:val="center"/>
        <w:rPr>
          <w:b/>
          <w:sz w:val="28"/>
          <w:szCs w:val="28"/>
        </w:rPr>
      </w:pPr>
    </w:p>
    <w:p w14:paraId="002A1299">
      <w:pPr>
        <w:jc w:val="center"/>
        <w:rPr>
          <w:b/>
          <w:sz w:val="28"/>
          <w:szCs w:val="28"/>
        </w:rPr>
      </w:pPr>
    </w:p>
    <w:p w14:paraId="0927E233">
      <w:pPr>
        <w:jc w:val="center"/>
        <w:rPr>
          <w:b/>
          <w:sz w:val="28"/>
          <w:szCs w:val="28"/>
        </w:rPr>
      </w:pPr>
    </w:p>
    <w:p w14:paraId="1A4CAB3E">
      <w:pPr>
        <w:jc w:val="center"/>
        <w:rPr>
          <w:b/>
          <w:sz w:val="28"/>
          <w:szCs w:val="28"/>
        </w:rPr>
      </w:pPr>
    </w:p>
    <w:p w14:paraId="78C445CC">
      <w:pPr>
        <w:rPr>
          <w:b/>
          <w:sz w:val="28"/>
          <w:szCs w:val="28"/>
        </w:rPr>
      </w:pPr>
    </w:p>
    <w:p w14:paraId="0499581D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составила соц. педагог:________/Султанова Г.М./</w:t>
      </w:r>
    </w:p>
    <w:sectPr>
      <w:pgSz w:w="16838" w:h="11906" w:orient="landscape"/>
      <w:pgMar w:top="1701" w:right="1134" w:bottom="850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DC22DF"/>
    <w:multiLevelType w:val="multilevel"/>
    <w:tmpl w:val="37DC22DF"/>
    <w:lvl w:ilvl="0" w:tentative="0">
      <w:start w:val="1"/>
      <w:numFmt w:val="decimal"/>
      <w:lvlText w:val="%1."/>
      <w:lvlJc w:val="left"/>
      <w:pPr>
        <w:ind w:left="182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544" w:hanging="360"/>
      </w:pPr>
    </w:lvl>
    <w:lvl w:ilvl="2" w:tentative="0">
      <w:start w:val="1"/>
      <w:numFmt w:val="lowerRoman"/>
      <w:lvlText w:val="%3."/>
      <w:lvlJc w:val="right"/>
      <w:pPr>
        <w:ind w:left="3264" w:hanging="180"/>
      </w:pPr>
    </w:lvl>
    <w:lvl w:ilvl="3" w:tentative="0">
      <w:start w:val="1"/>
      <w:numFmt w:val="decimal"/>
      <w:lvlText w:val="%4."/>
      <w:lvlJc w:val="left"/>
      <w:pPr>
        <w:ind w:left="3984" w:hanging="360"/>
      </w:pPr>
    </w:lvl>
    <w:lvl w:ilvl="4" w:tentative="0">
      <w:start w:val="1"/>
      <w:numFmt w:val="lowerLetter"/>
      <w:lvlText w:val="%5."/>
      <w:lvlJc w:val="left"/>
      <w:pPr>
        <w:ind w:left="4704" w:hanging="360"/>
      </w:pPr>
    </w:lvl>
    <w:lvl w:ilvl="5" w:tentative="0">
      <w:start w:val="1"/>
      <w:numFmt w:val="lowerRoman"/>
      <w:lvlText w:val="%6."/>
      <w:lvlJc w:val="right"/>
      <w:pPr>
        <w:ind w:left="5424" w:hanging="180"/>
      </w:pPr>
    </w:lvl>
    <w:lvl w:ilvl="6" w:tentative="0">
      <w:start w:val="1"/>
      <w:numFmt w:val="decimal"/>
      <w:lvlText w:val="%7."/>
      <w:lvlJc w:val="left"/>
      <w:pPr>
        <w:ind w:left="6144" w:hanging="360"/>
      </w:pPr>
    </w:lvl>
    <w:lvl w:ilvl="7" w:tentative="0">
      <w:start w:val="1"/>
      <w:numFmt w:val="lowerLetter"/>
      <w:lvlText w:val="%8."/>
      <w:lvlJc w:val="left"/>
      <w:pPr>
        <w:ind w:left="6864" w:hanging="360"/>
      </w:pPr>
    </w:lvl>
    <w:lvl w:ilvl="8" w:tentative="0">
      <w:start w:val="1"/>
      <w:numFmt w:val="lowerRoman"/>
      <w:lvlText w:val="%9."/>
      <w:lvlJc w:val="right"/>
      <w:pPr>
        <w:ind w:left="75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3E"/>
    <w:rsid w:val="0004348C"/>
    <w:rsid w:val="00055E0B"/>
    <w:rsid w:val="0008279E"/>
    <w:rsid w:val="000A18CE"/>
    <w:rsid w:val="000C2D0D"/>
    <w:rsid w:val="000C57B4"/>
    <w:rsid w:val="000D79EF"/>
    <w:rsid w:val="000F5EE9"/>
    <w:rsid w:val="001164A0"/>
    <w:rsid w:val="0013000E"/>
    <w:rsid w:val="0015031C"/>
    <w:rsid w:val="00172FAB"/>
    <w:rsid w:val="00181369"/>
    <w:rsid w:val="001B2D30"/>
    <w:rsid w:val="002003FB"/>
    <w:rsid w:val="00213392"/>
    <w:rsid w:val="00227055"/>
    <w:rsid w:val="002444EA"/>
    <w:rsid w:val="002505DE"/>
    <w:rsid w:val="00281E8F"/>
    <w:rsid w:val="00282D9F"/>
    <w:rsid w:val="00295AF4"/>
    <w:rsid w:val="002D5282"/>
    <w:rsid w:val="002D7975"/>
    <w:rsid w:val="002E070C"/>
    <w:rsid w:val="002F6D52"/>
    <w:rsid w:val="003404C1"/>
    <w:rsid w:val="003708DB"/>
    <w:rsid w:val="003D39D7"/>
    <w:rsid w:val="00421DD1"/>
    <w:rsid w:val="00440343"/>
    <w:rsid w:val="00444C60"/>
    <w:rsid w:val="00482F7D"/>
    <w:rsid w:val="004B05D7"/>
    <w:rsid w:val="004B0CC6"/>
    <w:rsid w:val="004C3ECC"/>
    <w:rsid w:val="004F4411"/>
    <w:rsid w:val="005058C9"/>
    <w:rsid w:val="005122E7"/>
    <w:rsid w:val="0053301F"/>
    <w:rsid w:val="00545023"/>
    <w:rsid w:val="00587286"/>
    <w:rsid w:val="005E5D33"/>
    <w:rsid w:val="005F10C3"/>
    <w:rsid w:val="006020AC"/>
    <w:rsid w:val="00681909"/>
    <w:rsid w:val="007543FD"/>
    <w:rsid w:val="00771859"/>
    <w:rsid w:val="007730C2"/>
    <w:rsid w:val="0079007A"/>
    <w:rsid w:val="007A043D"/>
    <w:rsid w:val="007B786B"/>
    <w:rsid w:val="00833E36"/>
    <w:rsid w:val="00865F4F"/>
    <w:rsid w:val="008670AA"/>
    <w:rsid w:val="00897679"/>
    <w:rsid w:val="008A7AAF"/>
    <w:rsid w:val="008E3558"/>
    <w:rsid w:val="00904E92"/>
    <w:rsid w:val="00907363"/>
    <w:rsid w:val="00916EF9"/>
    <w:rsid w:val="00937276"/>
    <w:rsid w:val="00940C6A"/>
    <w:rsid w:val="00952FF5"/>
    <w:rsid w:val="00963569"/>
    <w:rsid w:val="009A053E"/>
    <w:rsid w:val="009C3082"/>
    <w:rsid w:val="00AA592A"/>
    <w:rsid w:val="00AB1412"/>
    <w:rsid w:val="00AC53AA"/>
    <w:rsid w:val="00AD1CE0"/>
    <w:rsid w:val="00AD51A1"/>
    <w:rsid w:val="00AE0581"/>
    <w:rsid w:val="00B0597B"/>
    <w:rsid w:val="00B23682"/>
    <w:rsid w:val="00B54E84"/>
    <w:rsid w:val="00B6617E"/>
    <w:rsid w:val="00BB5D0E"/>
    <w:rsid w:val="00BE3E7A"/>
    <w:rsid w:val="00C92904"/>
    <w:rsid w:val="00CD38FC"/>
    <w:rsid w:val="00CE1866"/>
    <w:rsid w:val="00D20162"/>
    <w:rsid w:val="00D52F07"/>
    <w:rsid w:val="00D53611"/>
    <w:rsid w:val="00D70741"/>
    <w:rsid w:val="00D76B88"/>
    <w:rsid w:val="00DE2C30"/>
    <w:rsid w:val="00E521F3"/>
    <w:rsid w:val="00E608FB"/>
    <w:rsid w:val="00F0415D"/>
    <w:rsid w:val="00F33BA2"/>
    <w:rsid w:val="00F553F8"/>
    <w:rsid w:val="00F913EB"/>
    <w:rsid w:val="00F96F0E"/>
    <w:rsid w:val="00FB0331"/>
    <w:rsid w:val="00FB0E2E"/>
    <w:rsid w:val="00FB1089"/>
    <w:rsid w:val="00FE46DE"/>
    <w:rsid w:val="00FF7D4B"/>
    <w:rsid w:val="099129C3"/>
    <w:rsid w:val="592D17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0"/>
    <w:unhideWhenUsed/>
    <w:uiPriority w:val="99"/>
    <w:pPr>
      <w:tabs>
        <w:tab w:val="center" w:pos="4677"/>
        <w:tab w:val="right" w:pos="9355"/>
      </w:tabs>
    </w:pPr>
  </w:style>
  <w:style w:type="table" w:styleId="7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Верхний колонтитул Знак"/>
    <w:basedOn w:val="2"/>
    <w:link w:val="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apple-converted-space"/>
    <w:basedOn w:val="2"/>
    <w:qFormat/>
    <w:uiPriority w:val="0"/>
  </w:style>
  <w:style w:type="character" w:customStyle="1" w:styleId="12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453C6-7065-4A7F-A67F-C469CEF04F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7</Pages>
  <Words>982</Words>
  <Characters>5600</Characters>
  <Lines>46</Lines>
  <Paragraphs>13</Paragraphs>
  <TotalTime>571</TotalTime>
  <ScaleCrop>false</ScaleCrop>
  <LinksUpToDate>false</LinksUpToDate>
  <CharactersWithSpaces>6569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2018-08-31T10:55:00Z</dcterms:created>
  <dc:creator>НазироваВФ</dc:creator>
  <cp:lastModifiedBy>Ильнур</cp:lastModifiedBy>
  <cp:lastPrinted>2001-12-31T21:29:00Z</cp:lastPrinted>
  <dcterms:modified xsi:type="dcterms:W3CDTF">2025-11-11T05:17:36Z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CF622FB303B74E1CACF34BE94ABFD8FB_13</vt:lpwstr>
  </property>
</Properties>
</file>